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FE" w:rsidRDefault="00BB0BFE" w:rsidP="00BB0BFE">
      <w:pPr>
        <w:pStyle w:val="a3"/>
        <w:spacing w:before="0" w:beforeAutospacing="0" w:after="68" w:afterAutospacing="0" w:line="190" w:lineRule="atLeast"/>
        <w:jc w:val="center"/>
        <w:rPr>
          <w:rFonts w:ascii="Tahoma" w:hAnsi="Tahoma" w:cs="Tahoma"/>
          <w:color w:val="666666"/>
          <w:sz w:val="16"/>
          <w:szCs w:val="16"/>
        </w:rPr>
      </w:pPr>
      <w:r>
        <w:rPr>
          <w:rStyle w:val="a4"/>
          <w:color w:val="333399"/>
          <w:sz w:val="27"/>
          <w:szCs w:val="27"/>
        </w:rPr>
        <w:t>Общие требования к приему граждан в образовательные учреждения</w:t>
      </w:r>
    </w:p>
    <w:p w:rsidR="00BB0BFE" w:rsidRDefault="00BB0BFE" w:rsidP="00BB0BFE">
      <w:pPr>
        <w:pStyle w:val="a3"/>
        <w:spacing w:before="0" w:beforeAutospacing="0" w:after="68" w:afterAutospacing="0" w:line="190" w:lineRule="atLeast"/>
        <w:jc w:val="both"/>
        <w:rPr>
          <w:rFonts w:ascii="Tahoma" w:hAnsi="Tahoma" w:cs="Tahoma"/>
          <w:color w:val="666666"/>
          <w:sz w:val="16"/>
          <w:szCs w:val="16"/>
        </w:rPr>
      </w:pPr>
      <w:r>
        <w:rPr>
          <w:color w:val="000000"/>
          <w:sz w:val="27"/>
          <w:szCs w:val="27"/>
        </w:rPr>
        <w:t xml:space="preserve"> Общие требования к приему граждан в образовательные учреждения регулируются настоящим Законом и другими федеральными законами, а в государственные и муниципальные образовательные учреждения также типовыми положениями об образовательных учреждениях соответствующих типов и видов.</w:t>
      </w:r>
    </w:p>
    <w:p w:rsidR="00BB0BFE" w:rsidRDefault="00BB0BFE" w:rsidP="00BB0BFE">
      <w:pPr>
        <w:pStyle w:val="a3"/>
        <w:spacing w:before="0" w:beforeAutospacing="0" w:after="68" w:afterAutospacing="0" w:line="190" w:lineRule="atLeast"/>
        <w:jc w:val="both"/>
        <w:rPr>
          <w:rFonts w:ascii="Tahoma" w:hAnsi="Tahoma" w:cs="Tahoma"/>
          <w:color w:val="666666"/>
          <w:sz w:val="16"/>
          <w:szCs w:val="16"/>
        </w:rPr>
      </w:pPr>
      <w:proofErr w:type="spellStart"/>
      <w:r>
        <w:rPr>
          <w:color w:val="000000"/>
          <w:sz w:val="27"/>
          <w:szCs w:val="27"/>
        </w:rPr>
        <w:t>КонсультантПлюс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примечание</w:t>
      </w:r>
      <w:proofErr w:type="gramStart"/>
      <w:r>
        <w:rPr>
          <w:color w:val="000000"/>
          <w:sz w:val="27"/>
          <w:szCs w:val="27"/>
        </w:rPr>
        <w:t>.П</w:t>
      </w:r>
      <w:proofErr w:type="gramEnd"/>
      <w:r>
        <w:rPr>
          <w:color w:val="000000"/>
          <w:sz w:val="27"/>
          <w:szCs w:val="27"/>
        </w:rPr>
        <w:t>о</w:t>
      </w:r>
      <w:proofErr w:type="spellEnd"/>
      <w:r>
        <w:rPr>
          <w:color w:val="000000"/>
          <w:sz w:val="27"/>
          <w:szCs w:val="27"/>
        </w:rPr>
        <w:t xml:space="preserve"> вопросу, касающемуся приема в высшее учебное заведение, см. также Федеральный</w:t>
      </w:r>
      <w:r>
        <w:rPr>
          <w:rStyle w:val="apple-converted-space"/>
          <w:color w:val="000000"/>
          <w:sz w:val="27"/>
          <w:szCs w:val="27"/>
        </w:rPr>
        <w:t> </w:t>
      </w:r>
      <w:hyperlink r:id="rId4" w:history="1">
        <w:r>
          <w:rPr>
            <w:rStyle w:val="a5"/>
            <w:color w:val="3333CC"/>
            <w:sz w:val="14"/>
            <w:szCs w:val="14"/>
          </w:rPr>
          <w:t>закон</w:t>
        </w:r>
      </w:hyperlink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от 22.08.1996 N 125-ФЗ.</w:t>
      </w:r>
    </w:p>
    <w:p w:rsidR="00BB0BFE" w:rsidRDefault="00BB0BFE" w:rsidP="00BB0BFE">
      <w:pPr>
        <w:pStyle w:val="a3"/>
        <w:spacing w:before="0" w:beforeAutospacing="0" w:after="68" w:afterAutospacing="0" w:line="190" w:lineRule="atLeast"/>
        <w:jc w:val="both"/>
        <w:rPr>
          <w:rFonts w:ascii="Tahoma" w:hAnsi="Tahoma" w:cs="Tahoma"/>
          <w:color w:val="666666"/>
          <w:sz w:val="16"/>
          <w:szCs w:val="16"/>
        </w:rPr>
      </w:pPr>
      <w:r>
        <w:rPr>
          <w:color w:val="000000"/>
          <w:sz w:val="27"/>
          <w:szCs w:val="27"/>
        </w:rPr>
        <w:t xml:space="preserve"> Порядок приема в образовательные учреждения, в том числе особенности проведения вступительных испытаний для граждан с ограниченными возможностями здоровья, иностранных граждан и лиц без гражданства, устанавливается уполномоченным Правительством Российской Федерации федеральным органом исполнительной власти.</w:t>
      </w:r>
    </w:p>
    <w:p w:rsidR="00BB0BFE" w:rsidRDefault="00BB0BFE" w:rsidP="00BB0BFE">
      <w:pPr>
        <w:pStyle w:val="a3"/>
        <w:spacing w:before="0" w:beforeAutospacing="0" w:after="68" w:afterAutospacing="0" w:line="190" w:lineRule="atLeast"/>
        <w:jc w:val="both"/>
        <w:rPr>
          <w:rFonts w:ascii="Tahoma" w:hAnsi="Tahoma" w:cs="Tahoma"/>
          <w:color w:val="666666"/>
          <w:sz w:val="16"/>
          <w:szCs w:val="16"/>
        </w:rPr>
      </w:pPr>
      <w:r>
        <w:rPr>
          <w:color w:val="000000"/>
          <w:sz w:val="27"/>
          <w:szCs w:val="27"/>
        </w:rPr>
        <w:t>(в ред. Федеральных законов от 10.02.2009</w:t>
      </w:r>
      <w:r>
        <w:rPr>
          <w:rStyle w:val="apple-converted-space"/>
          <w:color w:val="000000"/>
          <w:sz w:val="27"/>
          <w:szCs w:val="27"/>
        </w:rPr>
        <w:t> </w:t>
      </w:r>
      <w:hyperlink r:id="rId5" w:history="1">
        <w:r>
          <w:rPr>
            <w:rStyle w:val="a5"/>
            <w:color w:val="3333CC"/>
            <w:sz w:val="14"/>
            <w:szCs w:val="14"/>
          </w:rPr>
          <w:t>N 18-ФЗ</w:t>
        </w:r>
      </w:hyperlink>
      <w:r>
        <w:rPr>
          <w:color w:val="000000"/>
          <w:sz w:val="27"/>
          <w:szCs w:val="27"/>
        </w:rPr>
        <w:t>, от 02.02.2011</w:t>
      </w:r>
      <w:r>
        <w:rPr>
          <w:rStyle w:val="apple-converted-space"/>
          <w:color w:val="000000"/>
          <w:sz w:val="27"/>
          <w:szCs w:val="27"/>
        </w:rPr>
        <w:t> </w:t>
      </w:r>
      <w:hyperlink r:id="rId6" w:history="1">
        <w:r>
          <w:rPr>
            <w:rStyle w:val="a5"/>
            <w:color w:val="3333CC"/>
            <w:sz w:val="14"/>
            <w:szCs w:val="14"/>
          </w:rPr>
          <w:t>N 2-ФЗ</w:t>
        </w:r>
      </w:hyperlink>
      <w:r>
        <w:rPr>
          <w:color w:val="000000"/>
          <w:sz w:val="27"/>
          <w:szCs w:val="27"/>
        </w:rPr>
        <w:t>, от 08.11.2011</w:t>
      </w:r>
      <w:r>
        <w:rPr>
          <w:rStyle w:val="apple-converted-space"/>
          <w:color w:val="000000"/>
          <w:sz w:val="27"/>
          <w:szCs w:val="27"/>
        </w:rPr>
        <w:t> </w:t>
      </w:r>
      <w:hyperlink r:id="rId7" w:history="1">
        <w:r>
          <w:rPr>
            <w:rStyle w:val="a5"/>
            <w:color w:val="3333CC"/>
            <w:sz w:val="14"/>
            <w:szCs w:val="14"/>
          </w:rPr>
          <w:t>N 310-ФЗ</w:t>
        </w:r>
      </w:hyperlink>
      <w:r>
        <w:rPr>
          <w:color w:val="000000"/>
          <w:sz w:val="27"/>
          <w:szCs w:val="27"/>
        </w:rPr>
        <w:t>)</w:t>
      </w:r>
    </w:p>
    <w:p w:rsidR="00BB0BFE" w:rsidRDefault="00BB0BFE" w:rsidP="00BB0BFE">
      <w:pPr>
        <w:pStyle w:val="a3"/>
        <w:spacing w:before="0" w:beforeAutospacing="0" w:after="68" w:afterAutospacing="0" w:line="190" w:lineRule="atLeast"/>
        <w:jc w:val="both"/>
        <w:rPr>
          <w:rFonts w:ascii="Tahoma" w:hAnsi="Tahoma" w:cs="Tahoma"/>
          <w:color w:val="666666"/>
          <w:sz w:val="16"/>
          <w:szCs w:val="16"/>
        </w:rPr>
      </w:pPr>
      <w:r>
        <w:rPr>
          <w:color w:val="000000"/>
          <w:sz w:val="27"/>
          <w:szCs w:val="27"/>
        </w:rPr>
        <w:t xml:space="preserve"> Порядок приема граждан в образовательные учреждения, реализующие военные профессиональные образовательные программы, и образовательные учреждения, реализующие образовательные программы, содержащие сведения, составляющие государственную тайну, устанавливается в порядке, определяемом Правительством Российской Федерации.</w:t>
      </w:r>
    </w:p>
    <w:p w:rsidR="00BB0BFE" w:rsidRDefault="00BB0BFE" w:rsidP="00BB0BFE">
      <w:pPr>
        <w:pStyle w:val="a3"/>
        <w:spacing w:before="0" w:beforeAutospacing="0" w:after="68" w:afterAutospacing="0" w:line="190" w:lineRule="atLeast"/>
        <w:jc w:val="both"/>
        <w:rPr>
          <w:rFonts w:ascii="Tahoma" w:hAnsi="Tahoma" w:cs="Tahoma"/>
          <w:color w:val="666666"/>
          <w:sz w:val="16"/>
          <w:szCs w:val="16"/>
        </w:rPr>
      </w:pPr>
      <w:r>
        <w:rPr>
          <w:color w:val="000000"/>
          <w:sz w:val="27"/>
          <w:szCs w:val="27"/>
        </w:rPr>
        <w:t>(абзац введен Федеральным</w:t>
      </w:r>
      <w:r>
        <w:rPr>
          <w:rStyle w:val="apple-converted-space"/>
          <w:color w:val="000000"/>
          <w:sz w:val="27"/>
          <w:szCs w:val="27"/>
        </w:rPr>
        <w:t> </w:t>
      </w:r>
      <w:hyperlink r:id="rId8" w:history="1">
        <w:r>
          <w:rPr>
            <w:rStyle w:val="a5"/>
            <w:color w:val="3333CC"/>
            <w:sz w:val="14"/>
            <w:szCs w:val="14"/>
          </w:rPr>
          <w:t>законом</w:t>
        </w:r>
      </w:hyperlink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от 23.07.2008 N 160-ФЗ)</w:t>
      </w:r>
    </w:p>
    <w:p w:rsidR="00BB0BFE" w:rsidRDefault="00BB0BFE" w:rsidP="00BB0BFE">
      <w:pPr>
        <w:pStyle w:val="a3"/>
        <w:spacing w:before="0" w:beforeAutospacing="0" w:after="68" w:afterAutospacing="0" w:line="190" w:lineRule="atLeast"/>
        <w:jc w:val="both"/>
        <w:rPr>
          <w:rFonts w:ascii="Tahoma" w:hAnsi="Tahoma" w:cs="Tahoma"/>
          <w:color w:val="666666"/>
          <w:sz w:val="16"/>
          <w:szCs w:val="16"/>
        </w:rPr>
      </w:pPr>
      <w:r>
        <w:rPr>
          <w:color w:val="000000"/>
          <w:sz w:val="27"/>
          <w:szCs w:val="27"/>
        </w:rPr>
        <w:t>(п. 1 в ред. Федерального</w:t>
      </w:r>
      <w:r>
        <w:rPr>
          <w:rStyle w:val="apple-converted-space"/>
          <w:color w:val="000000"/>
          <w:sz w:val="27"/>
          <w:szCs w:val="27"/>
        </w:rPr>
        <w:t> </w:t>
      </w:r>
      <w:hyperlink r:id="rId9" w:history="1">
        <w:r>
          <w:rPr>
            <w:rStyle w:val="a5"/>
            <w:color w:val="3333CC"/>
            <w:sz w:val="14"/>
            <w:szCs w:val="14"/>
          </w:rPr>
          <w:t>закона</w:t>
        </w:r>
      </w:hyperlink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от 09.02.2007 N 17-ФЗ)</w:t>
      </w:r>
    </w:p>
    <w:p w:rsidR="00BB0BFE" w:rsidRDefault="00BB0BFE" w:rsidP="00BB0BFE">
      <w:pPr>
        <w:pStyle w:val="a3"/>
        <w:spacing w:before="0" w:beforeAutospacing="0" w:after="68" w:afterAutospacing="0" w:line="190" w:lineRule="atLeast"/>
        <w:jc w:val="both"/>
        <w:rPr>
          <w:rFonts w:ascii="Tahoma" w:hAnsi="Tahoma" w:cs="Tahoma"/>
          <w:color w:val="666666"/>
          <w:sz w:val="16"/>
          <w:szCs w:val="16"/>
        </w:rPr>
      </w:pPr>
      <w:r>
        <w:rPr>
          <w:color w:val="000000"/>
          <w:sz w:val="27"/>
          <w:szCs w:val="27"/>
        </w:rPr>
        <w:t xml:space="preserve"> 1.1. </w:t>
      </w:r>
      <w:proofErr w:type="gramStart"/>
      <w:r>
        <w:rPr>
          <w:color w:val="000000"/>
          <w:sz w:val="27"/>
          <w:szCs w:val="27"/>
        </w:rPr>
        <w:t>Правила приема граждан в образовательные учреждения в части, не урегулированной настоящим Законом, другими федеральными законами, порядком приема в образовательные учреждения, установленным уполномоченным Правительством Российской Федерации федеральным органом исполнительной власти, уставами образовательных учреждений, а в государственные и муниципальные образовательные учреждения также типовыми положениями об образовательных учреждениях соответствующих типов и видов, определяются каждым образовательным учреждением самостоятельно.</w:t>
      </w:r>
      <w:proofErr w:type="gramEnd"/>
    </w:p>
    <w:p w:rsidR="00BB0BFE" w:rsidRDefault="00BB0BFE" w:rsidP="00BB0BFE">
      <w:pPr>
        <w:pStyle w:val="a3"/>
        <w:spacing w:before="0" w:beforeAutospacing="0" w:after="68" w:afterAutospacing="0" w:line="190" w:lineRule="atLeast"/>
        <w:jc w:val="both"/>
        <w:rPr>
          <w:rFonts w:ascii="Tahoma" w:hAnsi="Tahoma" w:cs="Tahoma"/>
          <w:color w:val="666666"/>
          <w:sz w:val="16"/>
          <w:szCs w:val="16"/>
        </w:rPr>
      </w:pPr>
      <w:r>
        <w:rPr>
          <w:color w:val="000000"/>
          <w:sz w:val="27"/>
          <w:szCs w:val="27"/>
        </w:rPr>
        <w:t>(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ред. Федерального</w:t>
      </w:r>
      <w:r>
        <w:rPr>
          <w:rStyle w:val="apple-converted-space"/>
          <w:color w:val="000000"/>
          <w:sz w:val="27"/>
          <w:szCs w:val="27"/>
        </w:rPr>
        <w:t> </w:t>
      </w:r>
      <w:hyperlink r:id="rId10" w:history="1">
        <w:r>
          <w:rPr>
            <w:rStyle w:val="a5"/>
            <w:color w:val="3333CC"/>
            <w:sz w:val="14"/>
            <w:szCs w:val="14"/>
          </w:rPr>
          <w:t>закона</w:t>
        </w:r>
      </w:hyperlink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от 08.11.2011 N 310-ФЗ)</w:t>
      </w:r>
    </w:p>
    <w:p w:rsidR="00BB0BFE" w:rsidRDefault="00BB0BFE" w:rsidP="00BB0BFE">
      <w:pPr>
        <w:pStyle w:val="a3"/>
        <w:spacing w:before="0" w:beforeAutospacing="0" w:after="68" w:afterAutospacing="0" w:line="190" w:lineRule="atLeast"/>
        <w:jc w:val="both"/>
        <w:rPr>
          <w:rFonts w:ascii="Tahoma" w:hAnsi="Tahoma" w:cs="Tahoma"/>
          <w:color w:val="666666"/>
          <w:sz w:val="16"/>
          <w:szCs w:val="16"/>
        </w:rPr>
      </w:pP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Правила приема граждан в муниципальные образовательные учреждения для обучения по основным общеобразовательным программам начального общего, основного общего и среднего (полного) общего образования должны обеспечивать прием в указанные образовательные учреждения граждан, которые проживают на территории муниципального района, городского округа, закрепленной соответствующими органами местного самоуправления за конкретным муниципальным образовательным учреждением, и имеют право на получение общего образования.</w:t>
      </w:r>
      <w:proofErr w:type="gramEnd"/>
    </w:p>
    <w:p w:rsidR="00BB0BFE" w:rsidRDefault="00BB0BFE" w:rsidP="00BB0BFE">
      <w:pPr>
        <w:pStyle w:val="a3"/>
        <w:spacing w:before="0" w:beforeAutospacing="0" w:after="68" w:afterAutospacing="0" w:line="190" w:lineRule="atLeast"/>
        <w:jc w:val="both"/>
        <w:rPr>
          <w:rFonts w:ascii="Tahoma" w:hAnsi="Tahoma" w:cs="Tahoma"/>
          <w:color w:val="666666"/>
          <w:sz w:val="16"/>
          <w:szCs w:val="16"/>
        </w:rPr>
      </w:pPr>
      <w:r>
        <w:rPr>
          <w:color w:val="000000"/>
          <w:sz w:val="27"/>
          <w:szCs w:val="27"/>
        </w:rPr>
        <w:t>(в ред. Федерального</w:t>
      </w:r>
      <w:r>
        <w:rPr>
          <w:rStyle w:val="apple-converted-space"/>
          <w:color w:val="000000"/>
          <w:sz w:val="27"/>
          <w:szCs w:val="27"/>
        </w:rPr>
        <w:t> </w:t>
      </w:r>
      <w:hyperlink r:id="rId11" w:history="1">
        <w:r>
          <w:rPr>
            <w:rStyle w:val="a5"/>
            <w:color w:val="3333CC"/>
            <w:sz w:val="14"/>
            <w:szCs w:val="14"/>
          </w:rPr>
          <w:t>закона</w:t>
        </w:r>
      </w:hyperlink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от 08.11.2011 N 310-ФЗ)</w:t>
      </w:r>
    </w:p>
    <w:p w:rsidR="00BB0BFE" w:rsidRDefault="00BB0BFE" w:rsidP="00BB0BFE">
      <w:pPr>
        <w:pStyle w:val="a3"/>
        <w:spacing w:before="0" w:beforeAutospacing="0" w:after="68" w:afterAutospacing="0" w:line="190" w:lineRule="atLeast"/>
        <w:jc w:val="both"/>
        <w:rPr>
          <w:rFonts w:ascii="Tahoma" w:hAnsi="Tahoma" w:cs="Tahoma"/>
          <w:color w:val="666666"/>
          <w:sz w:val="16"/>
          <w:szCs w:val="16"/>
        </w:rPr>
      </w:pP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 xml:space="preserve">Прием в образовательные учреждения среднего профессионального образования в целях обучения по интегрированным образовательным программам среднего профессионального образования в области искусств на </w:t>
      </w:r>
      <w:r>
        <w:rPr>
          <w:color w:val="000000"/>
          <w:sz w:val="27"/>
          <w:szCs w:val="27"/>
        </w:rPr>
        <w:lastRenderedPageBreak/>
        <w:t>базе начального общего образования осуществляется на основании результатов отбора граждан, обладающих выдающимися творческими способностями в области искусств и физическими качествами, необходимыми для освоения соответствующих интегрированных образовательных программ среднего профессионального образования в области искусств.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Порядок отбора граждан для приема в указанные образовательные учреждения в целях обучения по интегрированным образовательным программам среднего профессионального образования в области искусств на базе начального общего образования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</w:t>
      </w:r>
      <w:proofErr w:type="gramEnd"/>
      <w:r>
        <w:rPr>
          <w:color w:val="000000"/>
          <w:sz w:val="27"/>
          <w:szCs w:val="27"/>
        </w:rPr>
        <w:t xml:space="preserve"> в сфере образования.</w:t>
      </w:r>
    </w:p>
    <w:p w:rsidR="00BB0BFE" w:rsidRDefault="00BB0BFE" w:rsidP="00BB0BFE">
      <w:pPr>
        <w:pStyle w:val="a3"/>
        <w:spacing w:before="0" w:beforeAutospacing="0" w:after="68" w:afterAutospacing="0" w:line="190" w:lineRule="atLeast"/>
        <w:jc w:val="both"/>
        <w:rPr>
          <w:rFonts w:ascii="Tahoma" w:hAnsi="Tahoma" w:cs="Tahoma"/>
          <w:color w:val="666666"/>
          <w:sz w:val="16"/>
          <w:szCs w:val="16"/>
        </w:rPr>
      </w:pPr>
      <w:r>
        <w:rPr>
          <w:color w:val="000000"/>
          <w:sz w:val="27"/>
          <w:szCs w:val="27"/>
        </w:rPr>
        <w:t>(абзац введен Федеральным</w:t>
      </w:r>
      <w:r>
        <w:rPr>
          <w:rStyle w:val="apple-converted-space"/>
          <w:color w:val="000000"/>
          <w:sz w:val="27"/>
          <w:szCs w:val="27"/>
        </w:rPr>
        <w:t> </w:t>
      </w:r>
      <w:hyperlink r:id="rId12" w:history="1">
        <w:r>
          <w:rPr>
            <w:rStyle w:val="a5"/>
            <w:color w:val="3333CC"/>
            <w:sz w:val="14"/>
            <w:szCs w:val="14"/>
          </w:rPr>
          <w:t>законом</w:t>
        </w:r>
      </w:hyperlink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от 27.06.2011 N 160-ФЗ)</w:t>
      </w:r>
    </w:p>
    <w:p w:rsidR="00BB0BFE" w:rsidRDefault="00BB0BFE" w:rsidP="00BB0BFE">
      <w:pPr>
        <w:pStyle w:val="a3"/>
        <w:spacing w:before="0" w:beforeAutospacing="0" w:after="68" w:afterAutospacing="0" w:line="190" w:lineRule="atLeast"/>
        <w:jc w:val="both"/>
        <w:rPr>
          <w:rFonts w:ascii="Tahoma" w:hAnsi="Tahoma" w:cs="Tahoma"/>
          <w:color w:val="666666"/>
          <w:sz w:val="16"/>
          <w:szCs w:val="16"/>
        </w:rPr>
      </w:pPr>
      <w:r>
        <w:rPr>
          <w:color w:val="000000"/>
          <w:sz w:val="27"/>
          <w:szCs w:val="27"/>
        </w:rPr>
        <w:t xml:space="preserve">(п. 1.1 </w:t>
      </w:r>
      <w:proofErr w:type="gramStart"/>
      <w:r>
        <w:rPr>
          <w:color w:val="000000"/>
          <w:sz w:val="27"/>
          <w:szCs w:val="27"/>
        </w:rPr>
        <w:t>введен</w:t>
      </w:r>
      <w:proofErr w:type="gramEnd"/>
      <w:r>
        <w:rPr>
          <w:color w:val="000000"/>
          <w:sz w:val="27"/>
          <w:szCs w:val="27"/>
        </w:rPr>
        <w:t xml:space="preserve"> Федеральным</w:t>
      </w:r>
      <w:r>
        <w:rPr>
          <w:rStyle w:val="apple-converted-space"/>
          <w:color w:val="000000"/>
          <w:sz w:val="27"/>
          <w:szCs w:val="27"/>
        </w:rPr>
        <w:t> </w:t>
      </w:r>
      <w:hyperlink r:id="rId13" w:history="1">
        <w:r>
          <w:rPr>
            <w:rStyle w:val="a5"/>
            <w:color w:val="3333CC"/>
            <w:sz w:val="14"/>
            <w:szCs w:val="14"/>
          </w:rPr>
          <w:t>законом</w:t>
        </w:r>
      </w:hyperlink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от 09.02.2007 N 17-ФЗ)</w:t>
      </w:r>
    </w:p>
    <w:p w:rsidR="00BB0BFE" w:rsidRDefault="00BB0BFE" w:rsidP="00BB0BFE">
      <w:pPr>
        <w:pStyle w:val="a3"/>
        <w:spacing w:before="0" w:beforeAutospacing="0" w:after="68" w:afterAutospacing="0" w:line="190" w:lineRule="atLeast"/>
        <w:jc w:val="both"/>
        <w:rPr>
          <w:rFonts w:ascii="Tahoma" w:hAnsi="Tahoma" w:cs="Tahoma"/>
          <w:color w:val="666666"/>
          <w:sz w:val="16"/>
          <w:szCs w:val="16"/>
        </w:rPr>
      </w:pPr>
      <w:r>
        <w:rPr>
          <w:color w:val="000000"/>
          <w:sz w:val="27"/>
          <w:szCs w:val="27"/>
        </w:rPr>
        <w:t xml:space="preserve"> 2. При приеме гражданина в образовательное учреждение последнее обязано ознакомить его и (или) его родителей (законных представителей) с уставом образовательного учреждения, лицензией на </w:t>
      </w:r>
      <w:proofErr w:type="gramStart"/>
      <w:r>
        <w:rPr>
          <w:color w:val="000000"/>
          <w:sz w:val="27"/>
          <w:szCs w:val="27"/>
        </w:rPr>
        <w:t>право ведения</w:t>
      </w:r>
      <w:proofErr w:type="gramEnd"/>
      <w:r>
        <w:rPr>
          <w:color w:val="000000"/>
          <w:sz w:val="27"/>
          <w:szCs w:val="27"/>
        </w:rPr>
        <w:t xml:space="preserve">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этим образовательным учреждением, и другими документами, регламентирующими организацию образовательного процесса.</w:t>
      </w:r>
    </w:p>
    <w:p w:rsidR="00266471" w:rsidRDefault="00266471"/>
    <w:sectPr w:rsidR="00266471" w:rsidSect="00266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0BFE"/>
    <w:rsid w:val="00266471"/>
    <w:rsid w:val="00B03224"/>
    <w:rsid w:val="00BB0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0BFE"/>
    <w:rPr>
      <w:b/>
      <w:bCs/>
    </w:rPr>
  </w:style>
  <w:style w:type="character" w:customStyle="1" w:styleId="apple-converted-space">
    <w:name w:val="apple-converted-space"/>
    <w:basedOn w:val="a0"/>
    <w:rsid w:val="00BB0BFE"/>
  </w:style>
  <w:style w:type="character" w:styleId="a5">
    <w:name w:val="Hyperlink"/>
    <w:basedOn w:val="a0"/>
    <w:uiPriority w:val="99"/>
    <w:semiHidden/>
    <w:unhideWhenUsed/>
    <w:rsid w:val="00BB0B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3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0B0404F4281BE3BFEB2FB4A432E124F1D1CC5FB7551833CF822BF9DA709C032217F552CE96904ATF77M" TargetMode="External"/><Relationship Id="rId13" Type="http://schemas.openxmlformats.org/officeDocument/2006/relationships/hyperlink" Target="consultantplus://offline/ref=4B946C5F9C94978B1CA0A69D42B1B14F8DD1A4308DEC9FF65C8438A52EE9723DE82F55698869DCU97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00B0404F4281BE3BFEB2FB4A432E124F1D1CC55B75D1833CF822BF9DA709C032217F552CE96904FTF74M" TargetMode="External"/><Relationship Id="rId12" Type="http://schemas.openxmlformats.org/officeDocument/2006/relationships/hyperlink" Target="consultantplus://offline/ref=4B946C5F9C94978B1CA0A69D42B1B14F8BD3A3368CE3C2FC54DD34A729E62D2AEF6659688869DF9AUB7F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0B0404F4281BE3BFEB2FB4A432E124F1D3C45FB0551833CF822BF9DA709C032217F552CE96904CTF7DM" TargetMode="External"/><Relationship Id="rId11" Type="http://schemas.openxmlformats.org/officeDocument/2006/relationships/hyperlink" Target="consultantplus://offline/ref=4B946C5F9C94978B1CA0A69D42B1B14F8BD0A7338AEEC2FC54DD34A729E62D2AEF6659688869DF9AUB7EM" TargetMode="External"/><Relationship Id="rId5" Type="http://schemas.openxmlformats.org/officeDocument/2006/relationships/hyperlink" Target="consultantplus://offline/ref=F00B0404F4281BE3BFEB2FB4A432E124F1D3CB52B5571833CF822BF9DA709C032217F552CE96904FTF71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B946C5F9C94978B1CA0A69D42B1B14F8BD0A7338AEEC2FC54DD34A729E62D2AEF6659688869DF9AUB78M" TargetMode="External"/><Relationship Id="rId4" Type="http://schemas.openxmlformats.org/officeDocument/2006/relationships/hyperlink" Target="consultantplus://offline/ref=F00B0404F4281BE3BFEB2FB4A432E124F1D1CC5EB0501833CF822BF9DA709C032217F552CE96914ATF70M" TargetMode="External"/><Relationship Id="rId9" Type="http://schemas.openxmlformats.org/officeDocument/2006/relationships/hyperlink" Target="consultantplus://offline/ref=F00B0404F4281BE3BFEB2FB4A432E124F7D0CF56B05F4539C7DB27FBDD7FC314255EF953CE9692T476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4678</Characters>
  <Application>Microsoft Office Word</Application>
  <DocSecurity>0</DocSecurity>
  <Lines>38</Lines>
  <Paragraphs>10</Paragraphs>
  <ScaleCrop>false</ScaleCrop>
  <Company/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1</cp:revision>
  <dcterms:created xsi:type="dcterms:W3CDTF">2013-05-13T11:30:00Z</dcterms:created>
  <dcterms:modified xsi:type="dcterms:W3CDTF">2013-05-13T11:30:00Z</dcterms:modified>
</cp:coreProperties>
</file>